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516" w:rsidRDefault="00541516" w:rsidP="005415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ІНФОРМАЦІЯ ПРО КІЛЬКІСТЬ АКЦІЙ</w:t>
      </w:r>
    </w:p>
    <w:p w:rsidR="00541516" w:rsidRDefault="00541516" w:rsidP="005415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станом на </w:t>
      </w:r>
      <w:r w:rsidRPr="00541516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.04.202</w:t>
      </w:r>
      <w:r w:rsidRPr="0054151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</w:t>
      </w:r>
    </w:p>
    <w:p w:rsidR="00541516" w:rsidRDefault="00541516" w:rsidP="005415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1516" w:rsidRDefault="00541516" w:rsidP="005415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1516" w:rsidRPr="004527E9" w:rsidRDefault="00541516" w:rsidP="005415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ПрАТ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«СК «ТАСТ-ГАРАНТІЯ» повідомляє, що </w:t>
      </w:r>
      <w:r w:rsidRPr="004527E9">
        <w:rPr>
          <w:rFonts w:ascii="Times New Roman" w:hAnsi="Times New Roman" w:cs="Times New Roman"/>
          <w:sz w:val="24"/>
          <w:szCs w:val="24"/>
          <w:lang w:val="uk-UA"/>
        </w:rPr>
        <w:t>станом на дату складання переліку акціонері</w:t>
      </w:r>
      <w:r>
        <w:rPr>
          <w:rFonts w:ascii="Times New Roman" w:hAnsi="Times New Roman" w:cs="Times New Roman"/>
          <w:sz w:val="24"/>
          <w:szCs w:val="24"/>
          <w:lang w:val="uk-UA"/>
        </w:rPr>
        <w:t>в, які мають право на участь у річних З</w:t>
      </w:r>
      <w:r w:rsidRPr="004527E9">
        <w:rPr>
          <w:rFonts w:ascii="Times New Roman" w:hAnsi="Times New Roman" w:cs="Times New Roman"/>
          <w:sz w:val="24"/>
          <w:szCs w:val="24"/>
          <w:lang w:val="uk-UA"/>
        </w:rPr>
        <w:t>агальних зборах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Товариства (станом на </w:t>
      </w:r>
      <w:r w:rsidRPr="0054151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  <w:lang w:val="uk-UA"/>
        </w:rPr>
        <w:t>.04.202</w:t>
      </w:r>
      <w:r w:rsidRPr="0054151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року), </w:t>
      </w:r>
      <w:r w:rsidRPr="004527E9">
        <w:rPr>
          <w:rFonts w:ascii="Times New Roman" w:hAnsi="Times New Roman" w:cs="Times New Roman"/>
          <w:sz w:val="24"/>
          <w:szCs w:val="24"/>
          <w:lang w:val="uk-UA"/>
        </w:rPr>
        <w:t>загальн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r w:rsidRPr="004527E9">
        <w:rPr>
          <w:rFonts w:ascii="Times New Roman" w:hAnsi="Times New Roman" w:cs="Times New Roman"/>
          <w:sz w:val="24"/>
          <w:szCs w:val="24"/>
          <w:lang w:val="uk-UA"/>
        </w:rPr>
        <w:t xml:space="preserve">кількість акцій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становить 4 953 шт. </w:t>
      </w:r>
      <w:r w:rsidRPr="004527E9">
        <w:rPr>
          <w:rFonts w:ascii="Times New Roman" w:hAnsi="Times New Roman" w:cs="Times New Roman"/>
          <w:sz w:val="24"/>
          <w:szCs w:val="24"/>
          <w:lang w:val="uk-UA"/>
        </w:rPr>
        <w:t>та голосуючих акцій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392D28">
        <w:rPr>
          <w:rFonts w:ascii="Times New Roman" w:hAnsi="Times New Roman" w:cs="Times New Roman"/>
          <w:sz w:val="24"/>
          <w:szCs w:val="24"/>
          <w:lang w:val="uk-UA"/>
        </w:rPr>
        <w:t xml:space="preserve">4 </w:t>
      </w:r>
      <w:r w:rsidR="0080755F" w:rsidRPr="0080755F">
        <w:rPr>
          <w:rFonts w:ascii="Times New Roman" w:hAnsi="Times New Roman" w:cs="Times New Roman"/>
          <w:sz w:val="24"/>
          <w:szCs w:val="24"/>
        </w:rPr>
        <w:t>7</w:t>
      </w:r>
      <w:r w:rsidR="0080755F">
        <w:rPr>
          <w:rFonts w:ascii="Times New Roman" w:hAnsi="Times New Roman" w:cs="Times New Roman"/>
          <w:sz w:val="24"/>
          <w:szCs w:val="24"/>
          <w:lang w:val="en-US"/>
        </w:rPr>
        <w:t>19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 шт.</w:t>
      </w:r>
    </w:p>
    <w:p w:rsidR="005E76B2" w:rsidRPr="00541516" w:rsidRDefault="005E76B2">
      <w:pPr>
        <w:rPr>
          <w:lang w:val="uk-UA"/>
        </w:rPr>
      </w:pPr>
    </w:p>
    <w:sectPr w:rsidR="005E76B2" w:rsidRPr="00541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437"/>
    <w:rsid w:val="00417437"/>
    <w:rsid w:val="00541516"/>
    <w:rsid w:val="005E76B2"/>
    <w:rsid w:val="0080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3</cp:revision>
  <dcterms:created xsi:type="dcterms:W3CDTF">2021-03-10T11:08:00Z</dcterms:created>
  <dcterms:modified xsi:type="dcterms:W3CDTF">2021-04-27T10:07:00Z</dcterms:modified>
</cp:coreProperties>
</file>