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DBC" w:rsidRPr="009B344F" w:rsidRDefault="00B52DBC" w:rsidP="004854DB">
      <w:pPr>
        <w:ind w:firstLine="4678"/>
        <w:jc w:val="right"/>
        <w:rPr>
          <w:b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4854DB" w:rsidRPr="009B344F" w:rsidTr="00470852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shd w:val="clear" w:color="auto" w:fill="F2F2F2"/>
            <w:vAlign w:val="center"/>
          </w:tcPr>
          <w:p w:rsidR="004854DB" w:rsidRPr="009B344F" w:rsidRDefault="004854DB" w:rsidP="00470852">
            <w:pPr>
              <w:widowControl w:val="0"/>
              <w:jc w:val="center"/>
              <w:rPr>
                <w:b/>
                <w:lang w:val="uk-UA"/>
              </w:rPr>
            </w:pPr>
            <w:r w:rsidRPr="009B344F">
              <w:rPr>
                <w:b/>
                <w:lang w:val="uk-UA"/>
              </w:rPr>
              <w:t>БЮЛЕТЕНЬ</w:t>
            </w:r>
          </w:p>
          <w:p w:rsidR="004854DB" w:rsidRPr="009B344F" w:rsidRDefault="004854DB" w:rsidP="00470852">
            <w:pPr>
              <w:widowControl w:val="0"/>
              <w:jc w:val="center"/>
              <w:rPr>
                <w:b/>
                <w:lang w:val="uk-UA"/>
              </w:rPr>
            </w:pPr>
            <w:r w:rsidRPr="009B344F">
              <w:rPr>
                <w:b/>
                <w:lang w:val="uk-UA"/>
              </w:rPr>
              <w:t xml:space="preserve">для голосування на </w:t>
            </w:r>
            <w:r w:rsidR="00060861">
              <w:rPr>
                <w:b/>
                <w:lang w:val="uk-UA"/>
              </w:rPr>
              <w:t xml:space="preserve">річних </w:t>
            </w:r>
            <w:r w:rsidRPr="009B344F">
              <w:rPr>
                <w:b/>
                <w:lang w:val="uk-UA"/>
              </w:rPr>
              <w:t xml:space="preserve">Загальних зборах акціонерів Приватного акціонерного товариства «ТАСТ-ГАРАНТІЯ» (код ЄДРПОУ 13915014), </w:t>
            </w:r>
          </w:p>
          <w:p w:rsidR="004854DB" w:rsidRPr="009B344F" w:rsidRDefault="004854DB" w:rsidP="00470852">
            <w:pPr>
              <w:widowControl w:val="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9B344F">
              <w:rPr>
                <w:b/>
                <w:lang w:val="uk-UA"/>
              </w:rPr>
              <w:t>які проводяться дистанційно «2</w:t>
            </w:r>
            <w:r w:rsidR="00261C88">
              <w:rPr>
                <w:b/>
                <w:lang w:val="uk-UA"/>
              </w:rPr>
              <w:t>8</w:t>
            </w:r>
            <w:r w:rsidRPr="009B344F">
              <w:rPr>
                <w:b/>
                <w:lang w:val="uk-UA"/>
              </w:rPr>
              <w:t xml:space="preserve">» </w:t>
            </w:r>
            <w:r w:rsidR="00060861">
              <w:rPr>
                <w:b/>
                <w:lang w:val="uk-UA"/>
              </w:rPr>
              <w:t xml:space="preserve">квітня </w:t>
            </w:r>
            <w:r w:rsidRPr="009B344F">
              <w:rPr>
                <w:b/>
                <w:lang w:val="uk-UA"/>
              </w:rPr>
              <w:t>202</w:t>
            </w:r>
            <w:r w:rsidR="00261C88">
              <w:rPr>
                <w:b/>
                <w:lang w:val="uk-UA"/>
              </w:rPr>
              <w:t>5</w:t>
            </w:r>
            <w:r w:rsidRPr="009B344F">
              <w:rPr>
                <w:b/>
                <w:lang w:val="uk-UA"/>
              </w:rPr>
              <w:t xml:space="preserve"> року</w:t>
            </w:r>
          </w:p>
          <w:p w:rsidR="004854DB" w:rsidRPr="009B344F" w:rsidRDefault="004854DB" w:rsidP="00470852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:rsidR="004854DB" w:rsidRPr="009B344F" w:rsidRDefault="004854DB" w:rsidP="00470852">
            <w:pPr>
              <w:jc w:val="center"/>
              <w:rPr>
                <w:lang w:val="uk-UA"/>
              </w:rPr>
            </w:pPr>
            <w:r w:rsidRPr="00A0679E">
              <w:rPr>
                <w:color w:val="000000"/>
                <w:shd w:val="clear" w:color="auto" w:fill="F2F2F2"/>
                <w:lang w:val="uk-UA"/>
              </w:rPr>
              <w:t xml:space="preserve">(голосування на </w:t>
            </w:r>
            <w:r w:rsidR="00103773">
              <w:rPr>
                <w:color w:val="000000"/>
                <w:shd w:val="clear" w:color="auto" w:fill="F2F2F2"/>
                <w:lang w:val="uk-UA"/>
              </w:rPr>
              <w:t xml:space="preserve">річних </w:t>
            </w:r>
            <w:r w:rsidRPr="009B344F">
              <w:rPr>
                <w:lang w:val="uk-UA"/>
              </w:rPr>
              <w:t xml:space="preserve">Загальних зборах </w:t>
            </w:r>
          </w:p>
          <w:p w:rsidR="004854DB" w:rsidRPr="009B344F" w:rsidRDefault="004854DB" w:rsidP="00470852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9B344F">
              <w:rPr>
                <w:lang w:val="uk-UA"/>
              </w:rPr>
              <w:t>Приватного акціонерного товариства «ТАСТ-ГАРАНТІЯ»</w:t>
            </w:r>
            <w:r w:rsidRPr="009B344F"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4854DB" w:rsidRPr="009B344F" w:rsidRDefault="004854DB" w:rsidP="00470852">
            <w:pPr>
              <w:shd w:val="clear" w:color="auto" w:fill="F2F2F2"/>
              <w:jc w:val="center"/>
              <w:rPr>
                <w:lang w:val="uk-UA"/>
              </w:rPr>
            </w:pPr>
            <w:r w:rsidRPr="00A0679E">
              <w:rPr>
                <w:color w:val="000000"/>
                <w:shd w:val="clear" w:color="auto" w:fill="F2F2F2"/>
                <w:lang w:val="uk-UA"/>
              </w:rPr>
              <w:t xml:space="preserve">починається </w:t>
            </w:r>
            <w:r w:rsidR="00060861">
              <w:rPr>
                <w:color w:val="000000"/>
                <w:shd w:val="clear" w:color="auto" w:fill="F2F2F2"/>
                <w:lang w:val="uk-UA"/>
              </w:rPr>
              <w:t xml:space="preserve">об 11 годині 00 хв. </w:t>
            </w:r>
            <w:r w:rsidR="00B26940">
              <w:rPr>
                <w:color w:val="000000"/>
                <w:shd w:val="clear" w:color="auto" w:fill="F2F2F2"/>
                <w:lang w:val="uk-UA"/>
              </w:rPr>
              <w:t>1</w:t>
            </w:r>
            <w:r w:rsidR="00BD11EB">
              <w:rPr>
                <w:color w:val="000000"/>
                <w:shd w:val="clear" w:color="auto" w:fill="F2F2F2"/>
                <w:lang w:val="uk-UA"/>
              </w:rPr>
              <w:t>8</w:t>
            </w:r>
            <w:r w:rsidR="00060861">
              <w:rPr>
                <w:color w:val="000000"/>
                <w:shd w:val="clear" w:color="auto" w:fill="F2F2F2"/>
                <w:lang w:val="uk-UA"/>
              </w:rPr>
              <w:t xml:space="preserve"> квіт</w:t>
            </w:r>
            <w:r w:rsidR="001564A2">
              <w:rPr>
                <w:color w:val="000000"/>
                <w:shd w:val="clear" w:color="auto" w:fill="F2F2F2"/>
                <w:lang w:val="uk-UA"/>
              </w:rPr>
              <w:t xml:space="preserve">ня 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>202</w:t>
            </w:r>
            <w:r w:rsidR="007C3170">
              <w:rPr>
                <w:color w:val="000000"/>
                <w:shd w:val="clear" w:color="auto" w:fill="F2F2F2"/>
                <w:lang w:val="uk-UA"/>
              </w:rPr>
              <w:t>5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 xml:space="preserve"> року та завершується о 18 годині 00 хв. </w:t>
            </w:r>
            <w:r w:rsidR="00672281">
              <w:rPr>
                <w:color w:val="000000"/>
                <w:shd w:val="clear" w:color="auto" w:fill="F2F2F2"/>
                <w:lang w:val="uk-UA"/>
              </w:rPr>
              <w:t xml:space="preserve">           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>2</w:t>
            </w:r>
            <w:r w:rsidR="00BD11EB">
              <w:rPr>
                <w:color w:val="000000"/>
                <w:shd w:val="clear" w:color="auto" w:fill="F2F2F2"/>
                <w:lang w:val="uk-UA"/>
              </w:rPr>
              <w:t>8</w:t>
            </w:r>
            <w:r w:rsidR="00060861">
              <w:rPr>
                <w:color w:val="000000"/>
                <w:shd w:val="clear" w:color="auto" w:fill="F2F2F2"/>
                <w:lang w:val="uk-UA"/>
              </w:rPr>
              <w:t xml:space="preserve"> квітня 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>202</w:t>
            </w:r>
            <w:r w:rsidR="00BD11EB">
              <w:rPr>
                <w:color w:val="000000"/>
                <w:shd w:val="clear" w:color="auto" w:fill="F2F2F2"/>
                <w:lang w:val="uk-UA"/>
              </w:rPr>
              <w:t>5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 xml:space="preserve"> року)</w:t>
            </w:r>
          </w:p>
          <w:p w:rsidR="004854DB" w:rsidRPr="009B344F" w:rsidRDefault="004854DB" w:rsidP="00470852">
            <w:pPr>
              <w:widowControl w:val="0"/>
              <w:rPr>
                <w:lang w:val="uk-UA"/>
              </w:rPr>
            </w:pPr>
          </w:p>
        </w:tc>
      </w:tr>
      <w:tr w:rsidR="004854DB" w:rsidRPr="009B344F" w:rsidTr="00470852">
        <w:tc>
          <w:tcPr>
            <w:tcW w:w="4928" w:type="dxa"/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4854DB" w:rsidRPr="009B344F" w:rsidRDefault="004854DB" w:rsidP="007C3170">
            <w:pPr>
              <w:rPr>
                <w:b/>
                <w:lang w:val="uk-UA"/>
              </w:rPr>
            </w:pP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  <w:r w:rsidR="007C3170">
              <w:rPr>
                <w:b/>
                <w:color w:val="000000"/>
                <w:sz w:val="20"/>
                <w:szCs w:val="20"/>
                <w:lang w:val="uk-UA"/>
              </w:rPr>
              <w:t>8</w:t>
            </w: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060861">
              <w:rPr>
                <w:b/>
                <w:color w:val="000000"/>
                <w:sz w:val="20"/>
                <w:szCs w:val="20"/>
                <w:lang w:val="uk-UA"/>
              </w:rPr>
              <w:t xml:space="preserve">квітня </w:t>
            </w: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>202</w:t>
            </w:r>
            <w:r w:rsidR="007C3170">
              <w:rPr>
                <w:b/>
                <w:color w:val="000000"/>
                <w:sz w:val="20"/>
                <w:szCs w:val="20"/>
                <w:lang w:val="uk-UA"/>
              </w:rPr>
              <w:t>5</w:t>
            </w: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4854DB" w:rsidRPr="009B344F" w:rsidTr="00470852">
        <w:tc>
          <w:tcPr>
            <w:tcW w:w="4928" w:type="dxa"/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4854DB" w:rsidRPr="009B344F" w:rsidRDefault="004854DB" w:rsidP="00470852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:rsidR="004854DB" w:rsidRPr="009B344F" w:rsidRDefault="004854DB" w:rsidP="004854D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4854DB" w:rsidRPr="009B344F" w:rsidTr="00470852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4854DB" w:rsidRPr="009B344F" w:rsidTr="00470852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B344F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9B344F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9B344F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>або</w:t>
            </w:r>
          </w:p>
          <w:p w:rsidR="004854DB" w:rsidRPr="009B344F" w:rsidRDefault="004854DB" w:rsidP="008007C7">
            <w:pPr>
              <w:jc w:val="both"/>
              <w:rPr>
                <w:sz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9B344F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9B344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sz w:val="20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854DB" w:rsidRPr="009B344F" w:rsidRDefault="004854DB" w:rsidP="004854D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4854DB" w:rsidRPr="009B344F" w:rsidTr="00470852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4854DB" w:rsidRPr="009B344F" w:rsidTr="00470852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9B344F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9B344F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4854DB" w:rsidRPr="009B344F" w:rsidRDefault="004854DB" w:rsidP="008007C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9B344F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4854DB" w:rsidRPr="009B344F" w:rsidRDefault="004854DB" w:rsidP="00470852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9B344F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lastRenderedPageBreak/>
              <w:t xml:space="preserve">Реєстраційний номер облікової картки платника податків </w:t>
            </w:r>
            <w:r w:rsidRPr="009B344F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4854DB" w:rsidRPr="009B344F" w:rsidRDefault="004854DB" w:rsidP="008007C7">
            <w:pPr>
              <w:jc w:val="both"/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9B344F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9B344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4854DB" w:rsidRPr="009B344F" w:rsidTr="00470852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/>
                <w:sz w:val="28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Документ, на підставі якого діє представник акціонера </w:t>
            </w:r>
            <w:r w:rsidRPr="009B344F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AD6B0C" w:rsidRPr="009B344F" w:rsidRDefault="00AD6B0C" w:rsidP="004854D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4854DB" w:rsidRPr="009B344F" w:rsidTr="00470852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4854DB" w:rsidRPr="009B344F" w:rsidTr="00470852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color w:val="000000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B344F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jc w:val="center"/>
              <w:rPr>
                <w:lang w:val="uk-UA"/>
              </w:rPr>
            </w:pPr>
            <w:r w:rsidRPr="009B344F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4854DB" w:rsidRPr="009B344F" w:rsidRDefault="004854DB" w:rsidP="004854DB">
      <w:pPr>
        <w:rPr>
          <w:sz w:val="20"/>
          <w:szCs w:val="20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4854DB" w:rsidRPr="009B344F" w:rsidTr="00470852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Голосування з питань порядку денного:</w:t>
            </w:r>
          </w:p>
        </w:tc>
      </w:tr>
    </w:tbl>
    <w:p w:rsidR="004854DB" w:rsidRPr="009B344F" w:rsidRDefault="004854DB" w:rsidP="004854DB">
      <w:pPr>
        <w:rPr>
          <w:sz w:val="6"/>
          <w:lang w:val="uk-UA"/>
        </w:rPr>
      </w:pPr>
    </w:p>
    <w:p w:rsidR="004854DB" w:rsidRPr="009B344F" w:rsidRDefault="004854DB" w:rsidP="004854DB">
      <w:pPr>
        <w:rPr>
          <w:sz w:val="6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4854DB" w:rsidRPr="009B344F" w:rsidTr="00470852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b/>
                <w:i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AD6B0C" w:rsidP="007C3170">
            <w:pPr>
              <w:tabs>
                <w:tab w:val="left" w:pos="993"/>
              </w:tabs>
              <w:jc w:val="both"/>
              <w:rPr>
                <w:lang w:val="uk-UA"/>
              </w:rPr>
            </w:pPr>
            <w:r w:rsidRPr="00416B27">
              <w:rPr>
                <w:bCs/>
                <w:iCs/>
                <w:lang w:val="uk-UA"/>
              </w:rPr>
              <w:t>Розгляд звіту Генерального директора за 20</w:t>
            </w:r>
            <w:r>
              <w:rPr>
                <w:bCs/>
                <w:iCs/>
                <w:lang w:val="uk-UA"/>
              </w:rPr>
              <w:t>2</w:t>
            </w:r>
            <w:r w:rsidR="007C3170">
              <w:rPr>
                <w:bCs/>
                <w:iCs/>
                <w:lang w:val="uk-UA"/>
              </w:rPr>
              <w:t>4</w:t>
            </w:r>
            <w:r w:rsidRPr="00416B27">
              <w:rPr>
                <w:bCs/>
                <w:iCs/>
                <w:lang w:val="uk-UA"/>
              </w:rPr>
              <w:t xml:space="preserve"> рік. Прийняття рішення за результатами розгляду звіту Генерального директора за 20</w:t>
            </w:r>
            <w:r>
              <w:rPr>
                <w:bCs/>
                <w:iCs/>
                <w:lang w:val="uk-UA"/>
              </w:rPr>
              <w:t>2</w:t>
            </w:r>
            <w:r w:rsidR="007C3170">
              <w:rPr>
                <w:bCs/>
                <w:iCs/>
                <w:lang w:val="uk-UA"/>
              </w:rPr>
              <w:t>4</w:t>
            </w:r>
            <w:r w:rsidRPr="00416B27">
              <w:rPr>
                <w:bCs/>
                <w:iCs/>
                <w:lang w:val="uk-UA"/>
              </w:rPr>
              <w:t xml:space="preserve"> рік</w:t>
            </w:r>
          </w:p>
        </w:tc>
      </w:tr>
      <w:tr w:rsidR="004854DB" w:rsidRPr="009B344F" w:rsidTr="00470852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rPr>
                <w:b/>
                <w:bCs/>
                <w:iCs/>
                <w:color w:val="000000"/>
                <w:lang w:val="uk-UA"/>
              </w:rPr>
            </w:pPr>
          </w:p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CE7F69" w:rsidRDefault="00AD6B0C" w:rsidP="007C3170">
            <w:pPr>
              <w:jc w:val="both"/>
              <w:rPr>
                <w:i/>
                <w:iCs/>
              </w:rPr>
            </w:pPr>
            <w:r w:rsidRPr="00416B27">
              <w:rPr>
                <w:color w:val="000000"/>
                <w:lang w:val="uk-UA"/>
              </w:rPr>
              <w:t>Затвердити звіт Генерального директора Товариства за 20</w:t>
            </w:r>
            <w:r>
              <w:rPr>
                <w:color w:val="000000"/>
                <w:lang w:val="uk-UA"/>
              </w:rPr>
              <w:t>2</w:t>
            </w:r>
            <w:r w:rsidR="007C3170">
              <w:rPr>
                <w:color w:val="000000"/>
                <w:lang w:val="uk-UA"/>
              </w:rPr>
              <w:t>4</w:t>
            </w:r>
            <w:r>
              <w:rPr>
                <w:color w:val="000000"/>
                <w:lang w:val="uk-UA"/>
              </w:rPr>
              <w:t xml:space="preserve"> </w:t>
            </w:r>
            <w:r w:rsidRPr="00416B27">
              <w:rPr>
                <w:color w:val="000000"/>
                <w:lang w:val="uk-UA"/>
              </w:rPr>
              <w:t>рік.</w:t>
            </w:r>
          </w:p>
        </w:tc>
      </w:tr>
      <w:tr w:rsidR="004854DB" w:rsidRPr="009B344F" w:rsidTr="0047085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widowControl w:val="0"/>
              <w:spacing w:after="120"/>
              <w:rPr>
                <w:color w:val="000000"/>
                <w:lang w:val="uk-UA"/>
              </w:rPr>
            </w:pPr>
            <w:r w:rsidRPr="009B344F">
              <w:rPr>
                <w:b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A163AF" w:rsidP="00470852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6E55FA94" wp14:editId="737ADEFF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52705</wp:posOffset>
                      </wp:positionV>
                      <wp:extent cx="2152650" cy="216535"/>
                      <wp:effectExtent l="0" t="0" r="0" b="0"/>
                      <wp:wrapSquare wrapText="bothSides"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854D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Pr="00A163AF" w:rsidRDefault="004854DB" w:rsidP="00A163AF">
                                        <w:pPr>
                                          <w:rPr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854DB" w:rsidRDefault="004854DB" w:rsidP="004854D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margin-left:.1pt;margin-top:4.15pt;width:169.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854D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Pr="00A163AF" w:rsidRDefault="004854DB" w:rsidP="00A163AF">
                                  <w:pPr>
                                    <w:rPr>
                                      <w:lang w:val="uk-U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854DB" w:rsidRDefault="004854DB" w:rsidP="004854D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854DB" w:rsidRPr="009B344F" w:rsidRDefault="004854DB" w:rsidP="0047085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854DB" w:rsidRPr="009B344F" w:rsidRDefault="004854DB" w:rsidP="004854DB">
      <w:pPr>
        <w:rPr>
          <w:sz w:val="20"/>
          <w:szCs w:val="20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4854DB" w:rsidRPr="009B344F" w:rsidTr="006B487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854DB" w:rsidRPr="009B344F" w:rsidRDefault="004854DB" w:rsidP="00470852">
            <w:pPr>
              <w:rPr>
                <w:b/>
                <w:bCs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AB" w:rsidRDefault="009749AB" w:rsidP="009749AB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416B27">
              <w:rPr>
                <w:bCs/>
                <w:iCs/>
                <w:lang w:val="uk-UA"/>
              </w:rPr>
              <w:t xml:space="preserve">Розгляд звіту Наглядової </w:t>
            </w:r>
            <w:r>
              <w:rPr>
                <w:bCs/>
                <w:iCs/>
                <w:lang w:val="uk-UA"/>
              </w:rPr>
              <w:t>р</w:t>
            </w:r>
            <w:r w:rsidRPr="00416B27">
              <w:rPr>
                <w:bCs/>
                <w:iCs/>
                <w:lang w:val="uk-UA"/>
              </w:rPr>
              <w:t>ади за 20</w:t>
            </w:r>
            <w:r>
              <w:rPr>
                <w:bCs/>
                <w:iCs/>
                <w:lang w:val="uk-UA"/>
              </w:rPr>
              <w:t>2</w:t>
            </w:r>
            <w:r w:rsidR="007C3170">
              <w:rPr>
                <w:bCs/>
                <w:iCs/>
                <w:lang w:val="uk-UA"/>
              </w:rPr>
              <w:t>4</w:t>
            </w:r>
            <w:r w:rsidRPr="00416B27">
              <w:rPr>
                <w:bCs/>
                <w:iCs/>
                <w:lang w:val="uk-UA"/>
              </w:rPr>
              <w:t xml:space="preserve"> рік. Прийняття рішення за результатами розгляду зв</w:t>
            </w:r>
            <w:r>
              <w:rPr>
                <w:bCs/>
                <w:iCs/>
                <w:lang w:val="uk-UA"/>
              </w:rPr>
              <w:t>іту Наглядової ради за 202</w:t>
            </w:r>
            <w:r w:rsidR="007C3170">
              <w:rPr>
                <w:bCs/>
                <w:iCs/>
                <w:lang w:val="uk-UA"/>
              </w:rPr>
              <w:t>4</w:t>
            </w:r>
            <w:r>
              <w:rPr>
                <w:bCs/>
                <w:iCs/>
                <w:lang w:val="uk-UA"/>
              </w:rPr>
              <w:t xml:space="preserve"> рік</w:t>
            </w:r>
            <w:r w:rsidRPr="00C44424">
              <w:rPr>
                <w:bCs/>
                <w:iCs/>
                <w:lang w:val="uk-UA"/>
              </w:rPr>
              <w:t xml:space="preserve"> </w:t>
            </w:r>
          </w:p>
          <w:p w:rsidR="004854DB" w:rsidRPr="009B344F" w:rsidRDefault="004854DB" w:rsidP="009749AB">
            <w:pPr>
              <w:contextualSpacing/>
              <w:jc w:val="both"/>
              <w:rPr>
                <w:lang w:val="uk-UA"/>
              </w:rPr>
            </w:pPr>
          </w:p>
        </w:tc>
      </w:tr>
      <w:tr w:rsidR="004854DB" w:rsidRPr="009B344F" w:rsidTr="0047085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AB" w:rsidRPr="00D92B67" w:rsidRDefault="009749AB" w:rsidP="009749AB">
            <w:pPr>
              <w:pStyle w:val="Default"/>
              <w:rPr>
                <w:i/>
                <w:u w:val="single"/>
                <w:lang w:val="uk-UA"/>
              </w:rPr>
            </w:pPr>
            <w:r w:rsidRPr="00D92B67">
              <w:rPr>
                <w:bCs/>
                <w:i/>
                <w:u w:val="single"/>
                <w:lang w:val="uk-UA"/>
              </w:rPr>
              <w:t xml:space="preserve"> </w:t>
            </w:r>
          </w:p>
          <w:p w:rsidR="009749AB" w:rsidRDefault="009749AB" w:rsidP="009749AB">
            <w:pPr>
              <w:contextualSpacing/>
              <w:jc w:val="both"/>
              <w:rPr>
                <w:lang w:val="uk-UA"/>
              </w:rPr>
            </w:pPr>
            <w:r w:rsidRPr="00416B27">
              <w:rPr>
                <w:lang w:val="uk-UA"/>
              </w:rPr>
              <w:t xml:space="preserve">Затвердити звіт Наглядової </w:t>
            </w:r>
            <w:r>
              <w:rPr>
                <w:lang w:val="uk-UA"/>
              </w:rPr>
              <w:t>р</w:t>
            </w:r>
            <w:r w:rsidRPr="00416B27">
              <w:rPr>
                <w:lang w:val="uk-UA"/>
              </w:rPr>
              <w:t>ади Товариства за 20</w:t>
            </w:r>
            <w:r>
              <w:rPr>
                <w:lang w:val="uk-UA"/>
              </w:rPr>
              <w:t>2</w:t>
            </w:r>
            <w:r w:rsidR="007C3170">
              <w:rPr>
                <w:lang w:val="uk-UA"/>
              </w:rPr>
              <w:t>4</w:t>
            </w:r>
            <w:r w:rsidRPr="00416B27">
              <w:rPr>
                <w:lang w:val="uk-UA"/>
              </w:rPr>
              <w:t xml:space="preserve"> рік.</w:t>
            </w:r>
          </w:p>
          <w:p w:rsidR="004854DB" w:rsidRPr="00A710F5" w:rsidRDefault="004854DB" w:rsidP="009749AB">
            <w:pPr>
              <w:pStyle w:val="a3"/>
              <w:tabs>
                <w:tab w:val="left" w:pos="284"/>
              </w:tabs>
              <w:autoSpaceDN w:val="0"/>
              <w:ind w:left="644"/>
              <w:jc w:val="both"/>
              <w:rPr>
                <w:color w:val="000000"/>
                <w:lang w:val="uk-UA"/>
              </w:rPr>
            </w:pPr>
          </w:p>
        </w:tc>
      </w:tr>
      <w:tr w:rsidR="004854DB" w:rsidRPr="009B344F" w:rsidTr="0047085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widowControl w:val="0"/>
              <w:spacing w:after="120"/>
              <w:rPr>
                <w:color w:val="000000"/>
                <w:lang w:val="uk-UA"/>
              </w:rPr>
            </w:pPr>
            <w:r w:rsidRPr="009B344F">
              <w:rPr>
                <w:b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AA2802" w:rsidP="00470852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59ECE3CA" wp14:editId="6FEBB384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45720</wp:posOffset>
                      </wp:positionV>
                      <wp:extent cx="2095500" cy="216535"/>
                      <wp:effectExtent l="0" t="0" r="0" b="0"/>
                      <wp:wrapSquare wrapText="bothSides"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854D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4854DB" w:rsidRDefault="004854DB" w:rsidP="004854D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" o:spid="_x0000_s1027" type="#_x0000_t202" style="position:absolute;margin-left:.1pt;margin-top:3.6pt;width:1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854D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854DB" w:rsidRDefault="004854DB" w:rsidP="004854D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854DB" w:rsidRPr="009B344F" w:rsidRDefault="004854DB" w:rsidP="0047085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b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02" w:rsidRDefault="007C3170" w:rsidP="005D6602">
            <w:pPr>
              <w:pStyle w:val="Default"/>
              <w:jc w:val="both"/>
              <w:rPr>
                <w:bCs/>
                <w:iCs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Розгляд </w:t>
            </w:r>
            <w:r w:rsidR="005D6602" w:rsidRPr="001F01E3">
              <w:rPr>
                <w:rFonts w:eastAsia="Calibri"/>
                <w:lang w:val="uk-UA"/>
              </w:rPr>
              <w:t xml:space="preserve">річного звіту </w:t>
            </w:r>
            <w:proofErr w:type="spellStart"/>
            <w:r w:rsidR="005D6602" w:rsidRPr="001F01E3">
              <w:rPr>
                <w:rFonts w:eastAsia="Calibri"/>
                <w:lang w:val="uk-UA"/>
              </w:rPr>
              <w:t>ПрАТ</w:t>
            </w:r>
            <w:proofErr w:type="spellEnd"/>
            <w:r w:rsidR="005D6602" w:rsidRPr="001F01E3">
              <w:rPr>
                <w:rFonts w:eastAsia="Calibri"/>
                <w:lang w:val="uk-UA"/>
              </w:rPr>
              <w:t xml:space="preserve"> «ТАСТ-ГАРАНТІЯ» за 20</w:t>
            </w:r>
            <w:r w:rsidR="005D6602">
              <w:rPr>
                <w:rFonts w:eastAsia="Calibri"/>
                <w:lang w:val="uk-UA"/>
              </w:rPr>
              <w:t>2</w:t>
            </w:r>
            <w:r>
              <w:rPr>
                <w:rFonts w:eastAsia="Calibri"/>
                <w:lang w:val="uk-UA"/>
              </w:rPr>
              <w:t>4</w:t>
            </w:r>
            <w:r w:rsidR="005D6602" w:rsidRPr="001F01E3">
              <w:rPr>
                <w:rFonts w:eastAsia="Calibri"/>
                <w:lang w:val="uk-UA"/>
              </w:rPr>
              <w:t xml:space="preserve"> рік</w:t>
            </w:r>
            <w:r>
              <w:rPr>
                <w:rFonts w:eastAsia="Calibri"/>
                <w:lang w:val="uk-UA"/>
              </w:rPr>
              <w:t xml:space="preserve">. Прийняття рішення за результатами розгляду річного звіту </w:t>
            </w:r>
            <w:proofErr w:type="spellStart"/>
            <w:r>
              <w:rPr>
                <w:rFonts w:eastAsia="Calibri"/>
                <w:lang w:val="uk-UA"/>
              </w:rPr>
              <w:t>ПрАТ</w:t>
            </w:r>
            <w:proofErr w:type="spellEnd"/>
            <w:r>
              <w:rPr>
                <w:rFonts w:eastAsia="Calibri"/>
                <w:lang w:val="uk-UA"/>
              </w:rPr>
              <w:t xml:space="preserve"> «ТАСТ-ГАРАНТІЯ» за 2024 рік.</w:t>
            </w:r>
          </w:p>
          <w:p w:rsidR="004854DB" w:rsidRPr="009B344F" w:rsidRDefault="004854DB" w:rsidP="005D6602">
            <w:pPr>
              <w:contextualSpacing/>
              <w:jc w:val="both"/>
              <w:rPr>
                <w:i/>
                <w:iCs/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02" w:rsidRDefault="007C3170" w:rsidP="005D6602">
            <w:pPr>
              <w:contextualSpacing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Прийняти до відома </w:t>
            </w:r>
            <w:r w:rsidR="005D6602" w:rsidRPr="00416B27">
              <w:rPr>
                <w:rFonts w:eastAsia="Calibri"/>
                <w:lang w:val="uk-UA"/>
              </w:rPr>
              <w:t xml:space="preserve">річний звіт </w:t>
            </w:r>
            <w:proofErr w:type="spellStart"/>
            <w:r w:rsidR="005D6602" w:rsidRPr="001F01E3">
              <w:rPr>
                <w:rFonts w:eastAsia="Calibri"/>
                <w:lang w:val="uk-UA"/>
              </w:rPr>
              <w:t>ПрАТ</w:t>
            </w:r>
            <w:proofErr w:type="spellEnd"/>
            <w:r w:rsidR="005D6602" w:rsidRPr="001F01E3">
              <w:rPr>
                <w:rFonts w:eastAsia="Calibri"/>
                <w:lang w:val="uk-UA"/>
              </w:rPr>
              <w:t xml:space="preserve"> «ТАСТ-ГАРАНТІЯ» за 20</w:t>
            </w:r>
            <w:r w:rsidR="005D6602">
              <w:rPr>
                <w:rFonts w:eastAsia="Calibri"/>
                <w:lang w:val="uk-UA"/>
              </w:rPr>
              <w:t>2</w:t>
            </w:r>
            <w:r>
              <w:rPr>
                <w:rFonts w:eastAsia="Calibri"/>
                <w:lang w:val="uk-UA"/>
              </w:rPr>
              <w:t>4</w:t>
            </w:r>
            <w:r w:rsidR="005D6602" w:rsidRPr="001F01E3">
              <w:rPr>
                <w:rFonts w:eastAsia="Calibri"/>
                <w:lang w:val="uk-UA"/>
              </w:rPr>
              <w:t xml:space="preserve"> рік</w:t>
            </w:r>
            <w:r w:rsidR="005D6602" w:rsidRPr="00416B27">
              <w:rPr>
                <w:rFonts w:eastAsia="Calibri"/>
                <w:lang w:val="uk-UA"/>
              </w:rPr>
              <w:t>.</w:t>
            </w:r>
          </w:p>
          <w:p w:rsidR="004854DB" w:rsidRPr="009B344F" w:rsidRDefault="004854DB" w:rsidP="00F809B3">
            <w:pPr>
              <w:tabs>
                <w:tab w:val="left" w:pos="709"/>
                <w:tab w:val="left" w:pos="992"/>
              </w:tabs>
              <w:jc w:val="both"/>
              <w:rPr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8007C7" w:rsidRDefault="004854DB" w:rsidP="00470852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8007C7">
              <w:rPr>
                <w:b/>
                <w:bCs/>
                <w:iCs/>
                <w:color w:val="000000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AA2802" w:rsidP="0047085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2EEA15C5" wp14:editId="6551F9BC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73025</wp:posOffset>
                      </wp:positionV>
                      <wp:extent cx="2152650" cy="216535"/>
                      <wp:effectExtent l="0" t="0" r="0" b="0"/>
                      <wp:wrapSquare wrapText="bothSides"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854D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4854DB" w:rsidRDefault="004854DB" w:rsidP="004854D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left:0;text-align:left;margin-left:.1pt;margin-top:5.75pt;width:169.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854D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854DB" w:rsidRDefault="004854DB" w:rsidP="004854D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854DB" w:rsidRPr="009B344F" w:rsidRDefault="004854DB" w:rsidP="0047085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</w:p>
        </w:tc>
      </w:tr>
      <w:tr w:rsidR="004854DB" w:rsidRPr="009B344F" w:rsidTr="00470852">
        <w:trPr>
          <w:trHeight w:val="153"/>
        </w:trPr>
        <w:tc>
          <w:tcPr>
            <w:tcW w:w="998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tabs>
                <w:tab w:val="left" w:pos="709"/>
                <w:tab w:val="left" w:pos="992"/>
              </w:tabs>
              <w:ind w:right="-6"/>
              <w:jc w:val="both"/>
              <w:rPr>
                <w:i/>
                <w:iCs/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b/>
                <w:bCs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B9" w:rsidRPr="0035205B" w:rsidRDefault="002656B9" w:rsidP="002656B9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1F01E3">
              <w:rPr>
                <w:rFonts w:eastAsia="Calibri"/>
                <w:lang w:val="uk-UA"/>
              </w:rPr>
              <w:t xml:space="preserve">Розподіл прибутку </w:t>
            </w:r>
            <w:proofErr w:type="spellStart"/>
            <w:r w:rsidRPr="001F01E3">
              <w:rPr>
                <w:rFonts w:eastAsia="Calibri"/>
                <w:lang w:val="uk-UA"/>
              </w:rPr>
              <w:t>ПрАТ</w:t>
            </w:r>
            <w:proofErr w:type="spellEnd"/>
            <w:r w:rsidRPr="001F01E3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«ТАСТ-ГАРАНТІЯ» за 202</w:t>
            </w:r>
            <w:r w:rsidR="007C3170">
              <w:rPr>
                <w:rFonts w:eastAsia="Calibri"/>
                <w:lang w:val="uk-UA"/>
              </w:rPr>
              <w:t>4</w:t>
            </w:r>
            <w:r>
              <w:rPr>
                <w:rFonts w:eastAsia="Calibri"/>
                <w:lang w:val="uk-UA"/>
              </w:rPr>
              <w:t xml:space="preserve"> рік</w:t>
            </w:r>
            <w:r>
              <w:rPr>
                <w:lang w:val="uk-UA"/>
              </w:rPr>
              <w:t>»</w:t>
            </w:r>
          </w:p>
          <w:p w:rsidR="002656B9" w:rsidRPr="00D92B67" w:rsidRDefault="002656B9" w:rsidP="002656B9">
            <w:pPr>
              <w:pStyle w:val="Default"/>
              <w:rPr>
                <w:i/>
                <w:u w:val="single"/>
                <w:lang w:val="uk-UA"/>
              </w:rPr>
            </w:pPr>
            <w:r w:rsidRPr="00D92B67">
              <w:rPr>
                <w:bCs/>
                <w:i/>
                <w:u w:val="single"/>
                <w:lang w:val="uk-UA"/>
              </w:rPr>
              <w:t xml:space="preserve"> </w:t>
            </w:r>
          </w:p>
          <w:p w:rsidR="004854DB" w:rsidRPr="009B344F" w:rsidRDefault="004854DB" w:rsidP="002656B9">
            <w:pPr>
              <w:tabs>
                <w:tab w:val="left" w:pos="284"/>
              </w:tabs>
              <w:contextualSpacing/>
              <w:jc w:val="both"/>
              <w:rPr>
                <w:i/>
                <w:iCs/>
                <w:lang w:val="uk-UA"/>
              </w:rPr>
            </w:pPr>
          </w:p>
        </w:tc>
      </w:tr>
      <w:tr w:rsidR="004854DB" w:rsidRPr="009B344F" w:rsidTr="0047085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2656B9" w:rsidP="007C3170">
            <w:pPr>
              <w:tabs>
                <w:tab w:val="left" w:pos="284"/>
              </w:tabs>
              <w:contextualSpacing/>
              <w:jc w:val="both"/>
              <w:rPr>
                <w:i/>
                <w:iCs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 </w:t>
            </w:r>
            <w:proofErr w:type="spellStart"/>
            <w:r>
              <w:rPr>
                <w:rFonts w:eastAsia="Calibri"/>
                <w:lang w:val="uk-UA"/>
              </w:rPr>
              <w:t>зв</w:t>
            </w:r>
            <w:proofErr w:type="spellEnd"/>
            <w:r w:rsidRPr="00E6597F">
              <w:rPr>
                <w:rFonts w:eastAsia="Calibri"/>
              </w:rPr>
              <w:t>’</w:t>
            </w:r>
            <w:proofErr w:type="spellStart"/>
            <w:r>
              <w:rPr>
                <w:rFonts w:eastAsia="Calibri"/>
                <w:lang w:val="uk-UA"/>
              </w:rPr>
              <w:t>язку</w:t>
            </w:r>
            <w:proofErr w:type="spellEnd"/>
            <w:r>
              <w:rPr>
                <w:rFonts w:eastAsia="Calibri"/>
                <w:lang w:val="uk-UA"/>
              </w:rPr>
              <w:t xml:space="preserve"> з відсутністю чистого прибутку </w:t>
            </w:r>
            <w:proofErr w:type="spellStart"/>
            <w:r>
              <w:rPr>
                <w:rFonts w:eastAsia="Calibri"/>
                <w:lang w:val="uk-UA"/>
              </w:rPr>
              <w:t>ПрАТ</w:t>
            </w:r>
            <w:proofErr w:type="spellEnd"/>
            <w:r>
              <w:rPr>
                <w:rFonts w:eastAsia="Calibri"/>
                <w:lang w:val="uk-UA"/>
              </w:rPr>
              <w:t xml:space="preserve"> «ТАСТ-ГАРАНТІЯ» за результатами 202</w:t>
            </w:r>
            <w:r w:rsidR="007C3170">
              <w:rPr>
                <w:rFonts w:eastAsia="Calibri"/>
                <w:lang w:val="uk-UA"/>
              </w:rPr>
              <w:t>4</w:t>
            </w:r>
            <w:r>
              <w:rPr>
                <w:rFonts w:eastAsia="Calibri"/>
                <w:lang w:val="uk-UA"/>
              </w:rPr>
              <w:t xml:space="preserve"> року, дивіденди не нараховувати та не сплачувати</w:t>
            </w:r>
          </w:p>
        </w:tc>
      </w:tr>
      <w:tr w:rsidR="004854DB" w:rsidRPr="009B344F" w:rsidTr="0047085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5252A9">
            <w:pPr>
              <w:widowControl w:val="0"/>
              <w:spacing w:after="120"/>
              <w:rPr>
                <w:color w:val="000000"/>
                <w:lang w:val="uk-UA"/>
              </w:rPr>
            </w:pPr>
            <w:r w:rsidRPr="009B344F">
              <w:rPr>
                <w:b/>
                <w:lang w:val="uk-UA"/>
              </w:rPr>
              <w:t>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AA2802" w:rsidP="00470852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53E4DD10" wp14:editId="0E018908">
                      <wp:simplePos x="0" y="0"/>
                      <wp:positionH relativeFrom="margin">
                        <wp:posOffset>1270</wp:posOffset>
                      </wp:positionH>
                      <wp:positionV relativeFrom="paragraph">
                        <wp:posOffset>54610</wp:posOffset>
                      </wp:positionV>
                      <wp:extent cx="2152650" cy="216535"/>
                      <wp:effectExtent l="0" t="0" r="0" b="0"/>
                      <wp:wrapSquare wrapText="bothSides"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  <w:gridCol w:w="415"/>
                                    <w:gridCol w:w="1770"/>
                                  </w:tblGrid>
                                  <w:tr w:rsidR="004854DB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1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4854DB" w:rsidRDefault="004854DB" w:rsidP="00AA2802"/>
                                    </w:tc>
                                  </w:tr>
                                </w:tbl>
                                <w:p w:rsidR="004854DB" w:rsidRDefault="004854DB" w:rsidP="004854D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9" type="#_x0000_t202" style="position:absolute;margin-left:.1pt;margin-top:4.3pt;width:169.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  <w:gridCol w:w="415"/>
                              <w:gridCol w:w="1770"/>
                            </w:tblGrid>
                            <w:tr w:rsidR="004854DB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0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854DB" w:rsidRDefault="004854DB" w:rsidP="00AA2802"/>
                              </w:tc>
                            </w:tr>
                          </w:tbl>
                          <w:p w:rsidR="004854DB" w:rsidRDefault="004854DB" w:rsidP="004854D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4854DB" w:rsidRPr="009B344F" w:rsidRDefault="004854DB" w:rsidP="0047085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B26940" w:rsidRDefault="00B26940">
      <w:pPr>
        <w:rPr>
          <w:lang w:val="uk-UA"/>
        </w:rPr>
      </w:pPr>
    </w:p>
    <w:p w:rsidR="00A86A8D" w:rsidRDefault="00A86A8D">
      <w:pPr>
        <w:rPr>
          <w:lang w:val="uk-UA"/>
        </w:rPr>
      </w:pPr>
    </w:p>
    <w:p w:rsidR="00A86A8D" w:rsidRPr="00B26940" w:rsidRDefault="00A86A8D">
      <w:pPr>
        <w:rPr>
          <w:lang w:val="uk-UA"/>
        </w:rPr>
      </w:pPr>
    </w:p>
    <w:sectPr w:rsidR="00A86A8D" w:rsidRPr="00B26940" w:rsidSect="004854DB">
      <w:footerReference w:type="default" r:id="rId8"/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31" w:rsidRDefault="001C4931" w:rsidP="004854DB">
      <w:r>
        <w:separator/>
      </w:r>
    </w:p>
  </w:endnote>
  <w:endnote w:type="continuationSeparator" w:id="0">
    <w:p w:rsidR="001C4931" w:rsidRDefault="001C4931" w:rsidP="0048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4DB" w:rsidRDefault="004854DB">
    <w:pPr>
      <w:pStyle w:val="a6"/>
      <w:jc w:val="right"/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E84ADF" w:rsidRPr="00E84ADF" w:rsidTr="00577C82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E84ADF" w:rsidRPr="00E84ADF" w:rsidRDefault="00E84ADF" w:rsidP="00E84ADF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lang w:val="uk-UA"/>
            </w:rPr>
          </w:pPr>
          <w:r w:rsidRPr="00E84ADF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E84ADF" w:rsidRPr="00E84ADF" w:rsidRDefault="00E84ADF" w:rsidP="00E84ADF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lang w:val="uk-UA"/>
            </w:rPr>
          </w:pPr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E84ADF" w:rsidRPr="00E84ADF" w:rsidRDefault="00E84ADF" w:rsidP="00E84ADF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lang w:val="uk-UA"/>
            </w:rPr>
          </w:pPr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</w:t>
          </w:r>
          <w:proofErr w:type="spellStart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-ів</w:t>
          </w:r>
          <w:proofErr w:type="spellEnd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) бюлетень вважається недійсним і не враховується під час підрахунку голосів.</w:t>
          </w:r>
        </w:p>
        <w:p w:rsidR="00E84ADF" w:rsidRPr="00E84ADF" w:rsidRDefault="00E84ADF" w:rsidP="00E84ADF">
          <w:pPr>
            <w:widowControl w:val="0"/>
            <w:autoSpaceDE w:val="0"/>
            <w:spacing w:before="91"/>
            <w:ind w:firstLine="743"/>
            <w:jc w:val="both"/>
          </w:pPr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</w:t>
          </w:r>
          <w:proofErr w:type="spellStart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машинодруком</w:t>
          </w:r>
          <w:proofErr w:type="spellEnd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 xml:space="preserve">. </w:t>
          </w:r>
        </w:p>
      </w:tc>
    </w:tr>
    <w:tr w:rsidR="00E84ADF" w:rsidRPr="00E84ADF" w:rsidTr="00577C82">
      <w:trPr>
        <w:trHeight w:val="47"/>
      </w:trPr>
      <w:tc>
        <w:tcPr>
          <w:tcW w:w="9911" w:type="dxa"/>
          <w:gridSpan w:val="6"/>
          <w:shd w:val="clear" w:color="auto" w:fill="auto"/>
        </w:tcPr>
        <w:p w:rsidR="00E84ADF" w:rsidRPr="00E84ADF" w:rsidRDefault="00E84ADF" w:rsidP="00E84ADF">
          <w:pPr>
            <w:tabs>
              <w:tab w:val="left" w:pos="6730"/>
            </w:tabs>
            <w:snapToGrid w:val="0"/>
            <w:rPr>
              <w:sz w:val="20"/>
              <w:lang w:val="uk-UA"/>
            </w:rPr>
          </w:pPr>
        </w:p>
      </w:tc>
    </w:tr>
    <w:tr w:rsidR="00E84ADF" w:rsidRPr="00E84ADF" w:rsidTr="00577C82">
      <w:tc>
        <w:tcPr>
          <w:tcW w:w="2002" w:type="dxa"/>
          <w:vMerge w:val="restart"/>
          <w:shd w:val="clear" w:color="auto" w:fill="auto"/>
          <w:vAlign w:val="center"/>
        </w:tcPr>
        <w:p w:rsidR="00E84ADF" w:rsidRPr="00E84ADF" w:rsidRDefault="00E84ADF" w:rsidP="00E84ADF">
          <w:pPr>
            <w:jc w:val="center"/>
            <w:rPr>
              <w:sz w:val="20"/>
            </w:rPr>
          </w:pPr>
          <w:r w:rsidRPr="00E84ADF">
            <w:rPr>
              <w:sz w:val="20"/>
              <w:szCs w:val="22"/>
              <w:lang w:val="uk-UA"/>
            </w:rPr>
            <w:t xml:space="preserve">ст. </w:t>
          </w:r>
          <w:r w:rsidR="003147A9" w:rsidRPr="00E84ADF">
            <w:rPr>
              <w:sz w:val="20"/>
              <w:szCs w:val="22"/>
            </w:rPr>
            <w:fldChar w:fldCharType="begin"/>
          </w:r>
          <w:r w:rsidRPr="00E84ADF">
            <w:rPr>
              <w:sz w:val="20"/>
              <w:szCs w:val="22"/>
            </w:rPr>
            <w:instrText xml:space="preserve"> PAGE </w:instrText>
          </w:r>
          <w:r w:rsidR="003147A9" w:rsidRPr="00E84ADF">
            <w:rPr>
              <w:sz w:val="20"/>
              <w:szCs w:val="22"/>
            </w:rPr>
            <w:fldChar w:fldCharType="separate"/>
          </w:r>
          <w:r w:rsidR="002A5853">
            <w:rPr>
              <w:noProof/>
              <w:sz w:val="20"/>
              <w:szCs w:val="22"/>
            </w:rPr>
            <w:t>2</w:t>
          </w:r>
          <w:r w:rsidR="003147A9" w:rsidRPr="00E84ADF">
            <w:rPr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tabs>
              <w:tab w:val="center" w:pos="1004"/>
            </w:tabs>
            <w:rPr>
              <w:sz w:val="20"/>
              <w:lang w:val="uk-UA"/>
            </w:rPr>
          </w:pPr>
          <w:r w:rsidRPr="00E84ADF">
            <w:rPr>
              <w:sz w:val="20"/>
              <w:szCs w:val="22"/>
              <w:lang w:val="uk-UA"/>
            </w:rPr>
            <w:t>/</w:t>
          </w:r>
          <w:r w:rsidRPr="00E84ADF">
            <w:rPr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jc w:val="right"/>
            <w:rPr>
              <w:rFonts w:eastAsia="Calibri"/>
            </w:rPr>
          </w:pPr>
          <w:r w:rsidRPr="00E84ADF">
            <w:rPr>
              <w:sz w:val="20"/>
              <w:szCs w:val="22"/>
              <w:lang w:val="uk-UA"/>
            </w:rPr>
            <w:t>/</w:t>
          </w:r>
        </w:p>
      </w:tc>
    </w:tr>
    <w:tr w:rsidR="00E84ADF" w:rsidRPr="00E84ADF" w:rsidTr="00577C82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snapToGrid w:val="0"/>
            <w:rPr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jc w:val="right"/>
            <w:rPr>
              <w:b/>
              <w:bCs/>
              <w:i/>
              <w:color w:val="000000"/>
              <w:sz w:val="20"/>
              <w:lang w:val="uk-UA"/>
            </w:rPr>
          </w:pPr>
          <w:r w:rsidRPr="00E84ADF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E84ADF" w:rsidRPr="00E84ADF" w:rsidRDefault="00E84ADF" w:rsidP="00E84ADF">
          <w:pPr>
            <w:jc w:val="right"/>
            <w:rPr>
              <w:sz w:val="20"/>
            </w:rPr>
          </w:pPr>
          <w:r w:rsidRPr="00E84ADF">
            <w:rPr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jc w:val="right"/>
            <w:rPr>
              <w:b/>
              <w:i/>
              <w:sz w:val="20"/>
              <w:lang w:val="uk-UA"/>
            </w:rPr>
          </w:pPr>
          <w:r w:rsidRPr="00E84ADF">
            <w:rPr>
              <w:rFonts w:eastAsia="Calibri"/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 w:rsidRPr="00E84ADF">
            <w:rPr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E84ADF" w:rsidRPr="00E84ADF" w:rsidRDefault="00E84ADF" w:rsidP="00E84ADF">
          <w:pPr>
            <w:jc w:val="right"/>
            <w:rPr>
              <w:rFonts w:eastAsia="Calibri"/>
            </w:rPr>
          </w:pPr>
          <w:r w:rsidRPr="00E84ADF">
            <w:rPr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854DB" w:rsidRDefault="004854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31" w:rsidRDefault="001C4931" w:rsidP="004854DB">
      <w:r>
        <w:separator/>
      </w:r>
    </w:p>
  </w:footnote>
  <w:footnote w:type="continuationSeparator" w:id="0">
    <w:p w:rsidR="001C4931" w:rsidRDefault="001C4931" w:rsidP="0048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E4FB4"/>
    <w:multiLevelType w:val="hybridMultilevel"/>
    <w:tmpl w:val="FCBC545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E672A1"/>
    <w:multiLevelType w:val="hybridMultilevel"/>
    <w:tmpl w:val="297859F2"/>
    <w:lvl w:ilvl="0" w:tplc="7AE052A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18"/>
    <w:rsid w:val="000119B4"/>
    <w:rsid w:val="00012CAA"/>
    <w:rsid w:val="00060861"/>
    <w:rsid w:val="00094610"/>
    <w:rsid w:val="000C2507"/>
    <w:rsid w:val="000C5FB2"/>
    <w:rsid w:val="00103773"/>
    <w:rsid w:val="0010584B"/>
    <w:rsid w:val="00131E24"/>
    <w:rsid w:val="00140860"/>
    <w:rsid w:val="001418E9"/>
    <w:rsid w:val="001564A2"/>
    <w:rsid w:val="001776E8"/>
    <w:rsid w:val="001A1A86"/>
    <w:rsid w:val="001C4931"/>
    <w:rsid w:val="00261C88"/>
    <w:rsid w:val="002656B9"/>
    <w:rsid w:val="002A5853"/>
    <w:rsid w:val="002F1AA5"/>
    <w:rsid w:val="00311A13"/>
    <w:rsid w:val="003147A9"/>
    <w:rsid w:val="003C7223"/>
    <w:rsid w:val="00482268"/>
    <w:rsid w:val="004854DB"/>
    <w:rsid w:val="004C63C8"/>
    <w:rsid w:val="0052240D"/>
    <w:rsid w:val="005252A9"/>
    <w:rsid w:val="005727F6"/>
    <w:rsid w:val="005D6602"/>
    <w:rsid w:val="006304D2"/>
    <w:rsid w:val="00672281"/>
    <w:rsid w:val="006B4877"/>
    <w:rsid w:val="006F3D02"/>
    <w:rsid w:val="00711C66"/>
    <w:rsid w:val="00734683"/>
    <w:rsid w:val="0076365F"/>
    <w:rsid w:val="00772357"/>
    <w:rsid w:val="00781FF0"/>
    <w:rsid w:val="00785E0F"/>
    <w:rsid w:val="007C3170"/>
    <w:rsid w:val="007F3653"/>
    <w:rsid w:val="008007C7"/>
    <w:rsid w:val="00853146"/>
    <w:rsid w:val="00876418"/>
    <w:rsid w:val="008C76BE"/>
    <w:rsid w:val="0090162B"/>
    <w:rsid w:val="00903F9D"/>
    <w:rsid w:val="009749AB"/>
    <w:rsid w:val="00996288"/>
    <w:rsid w:val="00996B44"/>
    <w:rsid w:val="009C1840"/>
    <w:rsid w:val="00A163AF"/>
    <w:rsid w:val="00A710F5"/>
    <w:rsid w:val="00A807AE"/>
    <w:rsid w:val="00A86A8D"/>
    <w:rsid w:val="00AA2802"/>
    <w:rsid w:val="00AD366B"/>
    <w:rsid w:val="00AD6B0C"/>
    <w:rsid w:val="00AE3BA6"/>
    <w:rsid w:val="00B0068A"/>
    <w:rsid w:val="00B26940"/>
    <w:rsid w:val="00B52DBC"/>
    <w:rsid w:val="00BB06BE"/>
    <w:rsid w:val="00BD11EB"/>
    <w:rsid w:val="00C345DC"/>
    <w:rsid w:val="00C34A23"/>
    <w:rsid w:val="00C64F74"/>
    <w:rsid w:val="00C73849"/>
    <w:rsid w:val="00CD1A54"/>
    <w:rsid w:val="00CE7F69"/>
    <w:rsid w:val="00D52FF2"/>
    <w:rsid w:val="00D72C02"/>
    <w:rsid w:val="00D844C3"/>
    <w:rsid w:val="00D84EE3"/>
    <w:rsid w:val="00DC31F9"/>
    <w:rsid w:val="00DE6AF0"/>
    <w:rsid w:val="00E2393B"/>
    <w:rsid w:val="00E31948"/>
    <w:rsid w:val="00E84ADF"/>
    <w:rsid w:val="00EE5477"/>
    <w:rsid w:val="00F809B3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54DB"/>
    <w:pPr>
      <w:ind w:left="720"/>
    </w:pPr>
    <w:rPr>
      <w:rFonts w:eastAsia="Calibri"/>
      <w:szCs w:val="20"/>
    </w:rPr>
  </w:style>
  <w:style w:type="paragraph" w:styleId="a4">
    <w:name w:val="header"/>
    <w:basedOn w:val="a"/>
    <w:link w:val="a5"/>
    <w:uiPriority w:val="99"/>
    <w:unhideWhenUsed/>
    <w:rsid w:val="00485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5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85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5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2C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974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54DB"/>
    <w:pPr>
      <w:ind w:left="720"/>
    </w:pPr>
    <w:rPr>
      <w:rFonts w:eastAsia="Calibri"/>
      <w:szCs w:val="20"/>
    </w:rPr>
  </w:style>
  <w:style w:type="paragraph" w:styleId="a4">
    <w:name w:val="header"/>
    <w:basedOn w:val="a"/>
    <w:link w:val="a5"/>
    <w:uiPriority w:val="99"/>
    <w:unhideWhenUsed/>
    <w:rsid w:val="00485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5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85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5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2C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974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Home</cp:lastModifiedBy>
  <cp:revision>5</cp:revision>
  <cp:lastPrinted>2023-12-15T14:43:00Z</cp:lastPrinted>
  <dcterms:created xsi:type="dcterms:W3CDTF">2025-04-14T09:36:00Z</dcterms:created>
  <dcterms:modified xsi:type="dcterms:W3CDTF">2025-04-15T15:07:00Z</dcterms:modified>
</cp:coreProperties>
</file>